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pStyle w:val="Title"/>
        <w:jc w:val="center"/>
        <w:rPr/>
      </w:pPr>
      <w:bookmarkStart w:colFirst="0" w:colLast="0" w:name="_be38jg3e92i4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圖形識別 作業2(b)</w:t>
      </w:r>
    </w:p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姓名：戴宏周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學號：0416302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rPr/>
      </w:pPr>
      <w:bookmarkStart w:colFirst="0" w:colLast="0" w:name="_d6l6dlafd9qf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1.流程圖與程式架構</w:t>
      </w:r>
    </w:p>
    <w:p w:rsidR="00000000" w:rsidDel="00000000" w:rsidP="00000000" w:rsidRDefault="00000000" w:rsidRPr="00000000" w14:paraId="00000005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程式架構是先建立Sigmoid和ReLu的Activation function和微分函式，接下來建立IJK網路，其中Activation function與微分函數帶入上述函式，以讓整個程式更加模組化，同時新增train rule選項，讓IJK網路模組有更高彈性。先從MNIST網頁下載所需檔案，透過讀取函式先將檔案讀入並以sinlge方式儲存，並針對網路格式進行transpose和組合。接下來呼叫自定義網路，進行訓練，最後建立error plot與decision region plot部份，並且將測試dataset送入網路取得預測結果，最後透過confusion matrix視覺化，印出結果，並且印出需求提到的train image和test image結果。最後將結果自動存檔。</w:t>
      </w:r>
    </w:p>
    <w:p w:rsidR="00000000" w:rsidDel="00000000" w:rsidP="00000000" w:rsidRDefault="00000000" w:rsidRPr="00000000" w14:paraId="00000006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網路部份，先初始化所需參數，如:weight,網路output，並設定必要參數如:eta,beta,itermax。訓練過程主要透過一個迴圈，當迭代次數滿足，或是error小於目標值則中止。迴圈中先進行一次forward computation，計算網路結果，並計算error，再進行一次back propagation，調整weight。針對不同的Activation function給入不同的gradient term。此外sigmoid與Relu均有帶入momentum term。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Nerual Networks toolbox則是使用feedforwardNet產生網路，並設定所有資料都用於training。此外training方式使用traingmm。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以下為所需公式：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(a) Sigmoid</w:t>
      </w:r>
    </w:p>
    <w:p w:rsidR="00000000" w:rsidDel="00000000" w:rsidP="00000000" w:rsidRDefault="00000000" w:rsidRPr="00000000" w14:paraId="0000000A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Activation function : f(s) = </w:t>
      </w:r>
      <m:oMath>
        <m:f>
          <m:fPr>
            <m:ctrlPr>
              <w:rPr>
                <w:sz w:val="24"/>
                <w:szCs w:val="24"/>
              </w:rPr>
            </m:ctrlPr>
          </m:fPr>
          <m:num>
            <m:r>
              <w:rPr>
                <w:sz w:val="24"/>
                <w:szCs w:val="24"/>
              </w:rPr>
              <m:t xml:space="preserve">1</m:t>
            </m:r>
          </m:num>
          <m:den>
            <m:r>
              <w:rPr>
                <w:sz w:val="24"/>
                <w:szCs w:val="24"/>
              </w:rPr>
              <m:t xml:space="preserve">1+</m:t>
            </m:r>
            <m:sSup>
              <m:sSupPr>
                <m:ctrlPr>
                  <w:rPr>
                    <w:sz w:val="24"/>
                    <w:szCs w:val="24"/>
                  </w:rPr>
                </m:ctrlPr>
              </m:sSupPr>
              <m:e>
                <m:r>
                  <w:rPr>
                    <w:sz w:val="24"/>
                    <w:szCs w:val="24"/>
                  </w:rPr>
                  <m:t xml:space="preserve">e</m:t>
                </m:r>
              </m:e>
              <m:sup>
                <m:r>
                  <w:rPr>
                    <w:sz w:val="24"/>
                    <w:szCs w:val="24"/>
                  </w:rPr>
                  <m:t xml:space="preserve">-</m:t>
                </m:r>
                <m:r>
                  <w:rPr>
                    <w:sz w:val="24"/>
                    <w:szCs w:val="24"/>
                  </w:rPr>
                  <m:t>λ</m:t>
                </m:r>
                <m:r>
                  <w:rPr>
                    <w:sz w:val="24"/>
                    <w:szCs w:val="24"/>
                  </w:rPr>
                  <m:t xml:space="preserve">s</m:t>
                </m:r>
              </m:sup>
            </m:sSup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firstLine="72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微分形式：</w:t>
      </w:r>
      <m:oMath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f'</m:t>
            </m:r>
          </m:e>
          <m:sup/>
        </m:sSup>
      </m:oMath>
      <w:r w:rsidDel="00000000" w:rsidR="00000000" w:rsidRPr="00000000">
        <w:rPr>
          <w:sz w:val="24"/>
          <w:szCs w:val="24"/>
          <w:rtl w:val="0"/>
        </w:rPr>
        <w:t xml:space="preserve">(s) = </w:t>
      </w:r>
      <m:oMath>
        <m:r>
          <m:t>λ</m:t>
        </m:r>
        <m:r>
          <w:rPr>
            <w:sz w:val="24"/>
            <w:szCs w:val="24"/>
          </w:rPr>
          <m:t xml:space="preserve">*f(s)*(1-f(s))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ReLu</w:t>
      </w:r>
    </w:p>
    <w:p w:rsidR="00000000" w:rsidDel="00000000" w:rsidP="00000000" w:rsidRDefault="00000000" w:rsidRPr="00000000" w14:paraId="0000000D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Activation function: </w:t>
      </w:r>
      <m:oMath>
        <m:r>
          <w:rPr>
            <w:sz w:val="24"/>
            <w:szCs w:val="24"/>
          </w:rPr>
          <m:t xml:space="preserve">f(s) = max(s,0)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微分形式：</w:t>
      </w:r>
      <m:oMath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f'</m:t>
            </m:r>
          </m:e>
          <m:sup/>
        </m:sSup>
        <m:r>
          <w:rPr>
            <w:sz w:val="24"/>
            <w:szCs w:val="24"/>
          </w:rPr>
          <m:t xml:space="preserve">(s) =1 if s &gt; 0, else =0</m:t>
        </m:r>
      </m:oMath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rtl w:val="0"/>
        </w:rPr>
        <w:t xml:space="preserve">(c) Adjust weight</w:t>
      </w:r>
    </w:p>
    <w:p w:rsidR="00000000" w:rsidDel="00000000" w:rsidP="00000000" w:rsidRDefault="00000000" w:rsidRPr="00000000" w14:paraId="0000000F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對於IJK網路來說：</w:t>
      </w:r>
    </w:p>
    <w:p w:rsidR="00000000" w:rsidDel="00000000" w:rsidP="00000000" w:rsidRDefault="00000000" w:rsidRPr="00000000" w14:paraId="00000010">
      <w:pPr>
        <w:rPr/>
      </w:pPr>
      <m:oMath>
        <m:r>
          <m:t>Δ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ji</m:t>
            </m:r>
          </m:sub>
        </m:sSub>
        <m:r>
          <w:rPr/>
          <m:t xml:space="preserve">(t)=</m:t>
        </m:r>
      </m:oMath>
      <w:r w:rsidDel="00000000" w:rsidR="00000000" w:rsidRPr="00000000">
        <w:rPr>
          <w:rtl w:val="0"/>
        </w:rPr>
        <w:t xml:space="preserve">-</w:t>
      </w:r>
      <m:oMath>
        <m:r>
          <m:t>η</m:t>
        </m:r>
        <m:f>
          <m:fPr>
            <m:ctrlPr>
              <w:rPr/>
            </m:ctrlPr>
          </m:fPr>
          <m:num>
            <m:r>
              <m:t>∂</m:t>
            </m:r>
            <m:r>
              <w:rPr/>
              <m:t xml:space="preserve">E</m:t>
            </m:r>
          </m:num>
          <m:den>
            <m:r>
              <w:rPr/>
              <m:t>∂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W</m:t>
                </m:r>
              </m:e>
              <m:sub>
                <m:r>
                  <w:rPr/>
                  <m:t xml:space="preserve">ji</m:t>
                </m:r>
              </m:sub>
            </m:sSub>
          </m:den>
        </m:f>
      </m:oMath>
      <w:r w:rsidDel="00000000" w:rsidR="00000000" w:rsidRPr="00000000">
        <w:rPr>
          <w:rtl w:val="0"/>
        </w:rPr>
        <w:t xml:space="preserve">+</w:t>
      </w:r>
      <m:oMath>
        <m:r>
          <m:t>β</m:t>
        </m:r>
        <m:r>
          <m:t>Δ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ji</m:t>
            </m:r>
          </m:sub>
        </m:sSub>
        <m:r>
          <w:rPr/>
          <m:t xml:space="preserve">(t-1)</m:t>
        </m:r>
      </m:oMath>
      <w:r w:rsidDel="00000000" w:rsidR="00000000" w:rsidRPr="00000000">
        <w:rPr>
          <w:rtl w:val="0"/>
        </w:rPr>
        <w:t xml:space="preserve">=</w:t>
      </w:r>
      <m:oMath>
        <m:r>
          <m:t>η</m:t>
        </m:r>
        <m:d>
          <m:dPr>
            <m:begChr m:val="("/>
            <m:endChr m:val=")"/>
            <m:ctrlPr>
              <w:rPr/>
            </m:ctrlPr>
          </m:dPr>
          <m:e>
            <m:nary>
              <m:naryPr>
                <m:chr m:val="∑"/>
                <m:ctrlPr>
                  <w:rPr/>
                </m:ctrlPr>
              </m:naryPr>
              <m:sub>
                <m:r>
                  <w:rPr/>
                  <m:t xml:space="preserve">k</m:t>
                </m:r>
              </m:sub>
              <m:sup/>
            </m:nary>
            <m:r>
              <w:rPr/>
              <m:t xml:space="preserve">(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d</m:t>
                </m:r>
              </m:e>
              <m:sub>
                <m:r>
                  <w:rPr/>
                  <m:t xml:space="preserve">k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o</m:t>
                </m:r>
              </m:e>
              <m:sub>
                <m:r>
                  <w:rPr/>
                  <m:t xml:space="preserve">k</m:t>
                </m:r>
              </m:sub>
            </m:sSub>
            <m:r>
              <w:rPr/>
              <m:t xml:space="preserve">)</m:t>
            </m:r>
            <m:sSubSup>
              <m:sSubSupPr>
                <m:ctrlPr>
                  <w:rPr/>
                </m:ctrlPr>
              </m:sSubSupPr>
              <m:e>
                <m:r>
                  <w:rPr/>
                  <m:t xml:space="preserve">f</m:t>
                </m:r>
              </m:e>
              <m:sub>
                <m:r>
                  <w:rPr/>
                  <m:t xml:space="preserve">k</m:t>
                </m:r>
              </m:sub>
              <m:sup>
                <m:r>
                  <w:rPr/>
                  <m:t xml:space="preserve">'</m:t>
                </m:r>
              </m:sup>
            </m:sSubSup>
            <m:r>
              <w:rPr/>
              <m:t xml:space="preserve">(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S</m:t>
                </m:r>
              </m:e>
              <m:sub>
                <m:r>
                  <w:rPr/>
                  <m:t xml:space="preserve">k</m:t>
                </m:r>
              </m:sub>
            </m:sSub>
            <m:r>
              <w:rPr/>
              <m:t xml:space="preserve">)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W</m:t>
                </m:r>
              </m:e>
              <m:sub>
                <m:r>
                  <w:rPr/>
                  <m:t xml:space="preserve">kj</m:t>
                </m:r>
              </m:sub>
            </m:sSub>
          </m:e>
        </m:d>
        <m:sSubSup>
          <m:sSubSupPr>
            <m:ctrlPr>
              <w:rPr/>
            </m:ctrlPr>
          </m:sSubSupPr>
          <m:e>
            <m:r>
              <w:rPr/>
              <m:t xml:space="preserve">f</m:t>
            </m:r>
          </m:e>
          <m:sub>
            <m:r>
              <w:rPr/>
              <m:t xml:space="preserve">j</m:t>
            </m:r>
          </m:sub>
          <m:sup>
            <m:r>
              <w:rPr/>
              <m:t xml:space="preserve">'</m:t>
            </m:r>
          </m:sup>
        </m:sSubSup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S</m:t>
            </m:r>
          </m:e>
          <m:sub>
            <m:r>
              <w:rPr/>
              <m:t xml:space="preserve">j</m:t>
            </m:r>
          </m:sub>
        </m:sSub>
        <m:r>
          <w:rPr/>
          <m:t xml:space="preserve">)</m:t>
        </m:r>
        <m:sSub>
          <m:sSubPr>
            <m:ctrlPr>
              <w:rPr/>
            </m:ctrlPr>
          </m:sSubPr>
          <m:e>
            <m:r>
              <w:rPr/>
              <m:t xml:space="preserve">O</m:t>
            </m:r>
          </m:e>
          <m:sub>
            <m:r>
              <w:rPr/>
              <m:t xml:space="preserve">i</m:t>
            </m:r>
          </m:sub>
        </m:sSub>
        <m:r>
          <w:rPr/>
          <m:t xml:space="preserve">+</m:t>
        </m:r>
      </m:oMath>
      <m:oMath>
        <m:r>
          <m:t>β</m:t>
        </m:r>
        <m:r>
          <m:t>Δ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ji</m:t>
            </m:r>
          </m:sub>
        </m:sSub>
        <m:r>
          <w:rPr/>
          <m:t xml:space="preserve">(t-1)</m:t>
        </m:r>
      </m:oMath>
      <w:r w:rsidDel="00000000" w:rsidR="00000000" w:rsidRPr="00000000">
        <w:rPr>
          <w:rtl w:val="0"/>
        </w:rPr>
        <w:t xml:space="preserve"> for all j,i</w:t>
      </w:r>
    </w:p>
    <w:p w:rsidR="00000000" w:rsidDel="00000000" w:rsidP="00000000" w:rsidRDefault="00000000" w:rsidRPr="00000000" w14:paraId="00000011">
      <w:pPr>
        <w:rPr/>
      </w:pPr>
      <m:oMath>
        <m:r>
          <m:t>Δ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kj</m:t>
            </m:r>
          </m:sub>
        </m:sSub>
        <m:r>
          <w:rPr/>
          <m:t xml:space="preserve">(t)=</m:t>
        </m:r>
      </m:oMath>
      <w:r w:rsidDel="00000000" w:rsidR="00000000" w:rsidRPr="00000000">
        <w:rPr>
          <w:rtl w:val="0"/>
        </w:rPr>
        <w:t xml:space="preserve">-</w:t>
      </w:r>
      <m:oMath>
        <m:r>
          <m:t>η</m:t>
        </m:r>
        <m:f>
          <m:fPr>
            <m:ctrlPr>
              <w:rPr/>
            </m:ctrlPr>
          </m:fPr>
          <m:num>
            <m:r>
              <m:t>∂</m:t>
            </m:r>
            <m:r>
              <w:rPr/>
              <m:t xml:space="preserve">E</m:t>
            </m:r>
          </m:num>
          <m:den>
            <m:r>
              <w:rPr/>
              <m:t>∂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W</m:t>
                </m:r>
              </m:e>
              <m:sub>
                <m:r>
                  <w:rPr/>
                  <m:t xml:space="preserve">kj</m:t>
                </m:r>
              </m:sub>
            </m:sSub>
          </m:den>
        </m:f>
      </m:oMath>
      <w:r w:rsidDel="00000000" w:rsidR="00000000" w:rsidRPr="00000000">
        <w:rPr>
          <w:rtl w:val="0"/>
        </w:rPr>
        <w:t xml:space="preserve">+</w:t>
      </w:r>
      <m:oMath>
        <m:r>
          <m:t>β</m:t>
        </m:r>
        <m:r>
          <m:t>Δ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kj</m:t>
            </m:r>
          </m:sub>
        </m:sSub>
        <m:r>
          <w:rPr/>
          <m:t xml:space="preserve">(t-1)</m:t>
        </m:r>
      </m:oMath>
      <w:r w:rsidDel="00000000" w:rsidR="00000000" w:rsidRPr="00000000">
        <w:rPr>
          <w:rtl w:val="0"/>
        </w:rPr>
        <w:t xml:space="preserve">=</w:t>
      </w:r>
      <m:oMath>
        <m:r>
          <m:t>η</m:t>
        </m:r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d</m:t>
            </m:r>
          </m:e>
          <m:sub>
            <m:r>
              <w:rPr/>
              <m:t xml:space="preserve">k </m:t>
            </m:r>
          </m:sub>
        </m:sSub>
        <m:r>
          <w:rPr/>
          <m:t xml:space="preserve">- </m:t>
        </m:r>
        <m:sSub>
          <m:sSubPr>
            <m:ctrlPr>
              <w:rPr/>
            </m:ctrlPr>
          </m:sSubPr>
          <m:e>
            <m:r>
              <w:rPr/>
              <m:t xml:space="preserve">O</m:t>
            </m:r>
          </m:e>
          <m:sub>
            <m:r>
              <w:rPr/>
              <m:t xml:space="preserve">k</m:t>
            </m:r>
          </m:sub>
        </m:sSub>
        <m:r>
          <w:rPr/>
          <m:t xml:space="preserve">)</m:t>
        </m:r>
        <m:sSubSup>
          <m:sSubSupPr>
            <m:ctrlPr>
              <w:rPr/>
            </m:ctrlPr>
          </m:sSubSupPr>
          <m:e>
            <m:r>
              <w:rPr/>
              <m:t xml:space="preserve">f</m:t>
            </m:r>
          </m:e>
          <m:sub>
            <m:r>
              <w:rPr/>
              <m:t xml:space="preserve">k</m:t>
            </m:r>
          </m:sub>
          <m:sup>
            <m:r>
              <w:rPr/>
              <m:t xml:space="preserve">'</m:t>
            </m:r>
          </m:sup>
        </m:sSubSup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S</m:t>
            </m:r>
          </m:e>
          <m:sub>
            <m:r>
              <w:rPr/>
              <m:t xml:space="preserve">k</m:t>
            </m:r>
          </m:sub>
        </m:sSub>
        <m:r>
          <w:rPr/>
          <m:t xml:space="preserve">)</m:t>
        </m:r>
        <m:sSub>
          <m:sSubPr>
            <m:ctrlPr>
              <w:rPr/>
            </m:ctrlPr>
          </m:sSubPr>
          <m:e>
            <m:r>
              <w:rPr/>
              <m:t xml:space="preserve">O</m:t>
            </m:r>
          </m:e>
          <m:sub>
            <m:r>
              <w:rPr/>
              <m:t xml:space="preserve">j</m:t>
            </m:r>
          </m:sub>
        </m:sSub>
        <m:r>
          <w:rPr/>
          <m:t xml:space="preserve">+</m:t>
        </m:r>
      </m:oMath>
      <m:oMath>
        <m:r>
          <m:t>β</m:t>
        </m:r>
        <m:r>
          <m:t>Δ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kj</m:t>
            </m:r>
          </m:sub>
        </m:sSub>
        <m:r>
          <w:rPr/>
          <m:t xml:space="preserve">(t-1)</m:t>
        </m:r>
      </m:oMath>
      <w:r w:rsidDel="00000000" w:rsidR="00000000" w:rsidRPr="00000000">
        <w:rPr>
          <w:rtl w:val="0"/>
        </w:rPr>
        <w:t xml:space="preserve"> for all k, j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若有多層則按照相同邏輯擴增。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(d) weight initialization (Xavier initialization)</w:t>
      </w:r>
    </w:p>
    <w:p w:rsidR="00000000" w:rsidDel="00000000" w:rsidP="00000000" w:rsidRDefault="00000000" w:rsidRPr="00000000" w14:paraId="00000014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初始wieght 為normal distribution，其中平均為0，</w:t>
      </w:r>
    </w:p>
    <w:p w:rsidR="00000000" w:rsidDel="00000000" w:rsidP="00000000" w:rsidRDefault="00000000" w:rsidRPr="00000000" w14:paraId="00000015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標準差為</w:t>
      </w:r>
      <m:oMath>
        <m:rad>
          <m:radPr>
            <m:degHide m:val="1"/>
          </m:radPr>
          <m:e>
            <m:f>
              <m:fPr>
                <m:ctrlPr>
                  <w:rPr/>
                </m:ctrlPr>
              </m:fPr>
              <m:num>
                <m:r>
                  <w:rPr/>
                  <m:t xml:space="preserve">2</m:t>
                </m:r>
              </m:num>
              <m:den>
                <m:r>
                  <w:rPr/>
                  <m:t xml:space="preserve">Number of input + Number of Output</m:t>
                </m:r>
              </m:den>
            </m:f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(e)Error計算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error為desire output(dk)向量與network ouput(ok)向量相減值，並將所有誤差加總。matlab表示如下：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ab/>
      </w:r>
      <m:oMath>
        <m:r>
          <w:rPr/>
          <m:t xml:space="preserve">error = sum(abs(dk(k) - ok(k))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error 平均為:</w:t>
      </w:r>
    </w:p>
    <w:p w:rsidR="00000000" w:rsidDel="00000000" w:rsidP="00000000" w:rsidRDefault="00000000" w:rsidRPr="00000000" w14:paraId="0000001A">
      <w:pPr>
        <w:ind w:firstLine="720"/>
        <w:rPr/>
      </w:pPr>
      <m:oMath/>
      <m:oMath>
        <m:r>
          <w:rPr/>
          <m:t xml:space="preserve">error_average = </m:t>
        </m:r>
        <m:f>
          <m:fPr>
            <m:ctrlPr>
              <w:rPr/>
            </m:ctrlPr>
          </m:fPr>
          <m:num>
            <m:r>
              <w:rPr/>
              <m:t xml:space="preserve">sum of all error</m:t>
            </m:r>
          </m:num>
          <m:den>
            <m:r>
              <w:rPr/>
              <m:t xml:space="preserve">Number of input data</m:t>
            </m:r>
          </m:den>
        </m:f>
      </m:oMath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以下為流程圖：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3019425" cy="8139113"/>
            <wp:effectExtent b="0" l="0" r="0" t="0"/>
            <wp:docPr id="1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8139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rPr/>
      </w:pPr>
      <w:bookmarkStart w:colFirst="0" w:colLast="0" w:name="_4vlmf7iqp8c" w:id="2"/>
      <w:bookmarkEnd w:id="2"/>
      <w:r w:rsidDel="00000000" w:rsidR="00000000" w:rsidRPr="00000000">
        <w:rPr>
          <w:rtl w:val="0"/>
        </w:rPr>
        <w:t xml:space="preserve">2. MNIST datasets</w:t>
      </w:r>
    </w:p>
    <w:p w:rsidR="00000000" w:rsidDel="00000000" w:rsidP="00000000" w:rsidRDefault="00000000" w:rsidRPr="00000000" w14:paraId="0000001F">
      <w:pPr>
        <w:pStyle w:val="Heading2"/>
        <w:rPr/>
      </w:pPr>
      <w:bookmarkStart w:colFirst="0" w:colLast="0" w:name="_vay31egvegt" w:id="3"/>
      <w:bookmarkEnd w:id="3"/>
      <w:r w:rsidDel="00000000" w:rsidR="00000000" w:rsidRPr="00000000">
        <w:rPr>
          <w:rtl w:val="0"/>
        </w:rPr>
        <w:t xml:space="preserve">A. Sigmoid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Sigmoid使用上一個作業的IJK網路進行訓練，所有資料都經過random shuffle。僅一層hidden layer，neuron為25，輸入為784(28*28)個輸入，輸出為10(將數字展開成長度為10的陣列，當對應0~9，例如:0則第一元素為1，為5則第六元素為1其餘元素為0)。iteration 次數為100，運算1600秒。learning rate(eta)為0.1，beta(momentum term)為0.09。準確度可94.59％。以下為error與confusion matrix。60000代表有60000筆訓練資料。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541328" cy="2681288"/>
            <wp:effectExtent b="0" l="0" r="0" t="0"/>
            <wp:docPr id="20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1328" cy="2681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上圖為iteration與error 平均之關係。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781300"/>
            <wp:effectExtent b="0" l="0" r="0" t="0"/>
            <wp:docPr id="16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上圖為運行時間與error平均之關係。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781300"/>
            <wp:effectExtent b="0" l="0" r="0" t="0"/>
            <wp:docPr id="9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-850.3937007874016" w:firstLine="0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上圖為test資料的confusion matrix，以及各個class準確度。</w:t>
      </w:r>
      <w:r w:rsidDel="00000000" w:rsidR="00000000" w:rsidRPr="00000000">
        <w:rPr/>
        <w:drawing>
          <wp:inline distB="114300" distT="114300" distL="114300" distR="114300">
            <wp:extent cx="6853238" cy="3941862"/>
            <wp:effectExtent b="0" l="0" r="0" t="0"/>
            <wp:docPr id="1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0"/>
                    <a:srcRect b="7911" l="12126" r="8637" t="5379"/>
                    <a:stretch>
                      <a:fillRect/>
                    </a:stretch>
                  </pic:blipFill>
                  <pic:spPr>
                    <a:xfrm>
                      <a:off x="0" y="0"/>
                      <a:ext cx="6853238" cy="3941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上圖為測試資料前100張圖的label與預測結果，以及是否正確。</w:t>
      </w:r>
    </w:p>
    <w:p w:rsidR="00000000" w:rsidDel="00000000" w:rsidP="00000000" w:rsidRDefault="00000000" w:rsidRPr="00000000" w14:paraId="00000026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233252" cy="2747963"/>
            <wp:effectExtent b="0" l="0" r="0" t="0"/>
            <wp:docPr id="1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252" cy="2747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上圖為訓練資料前100筆。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若是將hidden layer neuron改為100，eta和beta保持0.1與0.09，且同樣訓練100個iteration，則準確度會上升為97.34%，confusion matrix如下圖。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768600"/>
            <wp:effectExtent b="0" l="0" r="0" t="0"/>
            <wp:docPr id="21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rPr/>
      </w:pPr>
      <w:bookmarkStart w:colFirst="0" w:colLast="0" w:name="_vbknb3l6mnn8" w:id="4"/>
      <w:bookmarkEnd w:id="4"/>
      <w:r w:rsidDel="00000000" w:rsidR="00000000" w:rsidRPr="00000000">
        <w:rPr>
          <w:rtl w:val="0"/>
        </w:rPr>
        <w:t xml:space="preserve">B. ReLu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一樣使用IJK網路，不過hidden layer使用100個neuron。iteration為100次，eta為0.001，beta為0.0009。以下是結果與圖片。準確度為95.71%。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57500"/>
            <wp:effectExtent b="0" l="0" r="0" t="0"/>
            <wp:docPr id="10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-850.3937007874016" w:firstLine="708.6614173228347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上圖為confusion matrix。</w:t>
      </w:r>
      <w:r w:rsidDel="00000000" w:rsidR="00000000" w:rsidRPr="00000000">
        <w:rPr/>
        <w:drawing>
          <wp:inline distB="114300" distT="114300" distL="114300" distR="114300">
            <wp:extent cx="5734050" cy="2857500"/>
            <wp:effectExtent b="0" l="0" r="0" t="0"/>
            <wp:docPr id="7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-850.3937007874016" w:firstLine="708.6614173228347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上圖為iteration與error平均作圖。</w:t>
      </w:r>
      <w:r w:rsidDel="00000000" w:rsidR="00000000" w:rsidRPr="00000000">
        <w:rPr/>
        <w:drawing>
          <wp:inline distB="114300" distT="114300" distL="114300" distR="114300">
            <wp:extent cx="5734050" cy="2857500"/>
            <wp:effectExtent b="0" l="0" r="0" t="0"/>
            <wp:docPr id="18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-850.3937007874016" w:firstLine="708.6614173228347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上圖為運行時間與error平均作圖。</w:t>
      </w:r>
      <w:r w:rsidDel="00000000" w:rsidR="00000000" w:rsidRPr="00000000">
        <w:rPr/>
        <w:drawing>
          <wp:inline distB="114300" distT="114300" distL="114300" distR="114300">
            <wp:extent cx="7115396" cy="4071938"/>
            <wp:effectExtent b="0" l="0" r="0" t="0"/>
            <wp:docPr id="15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6"/>
                    <a:srcRect b="6962" l="10963" r="8803" t="5696"/>
                    <a:stretch>
                      <a:fillRect/>
                    </a:stretch>
                  </pic:blipFill>
                  <pic:spPr>
                    <a:xfrm>
                      <a:off x="0" y="0"/>
                      <a:ext cx="7115396" cy="4071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上圖為test case前100筆之label與預測結果，以及是否正確。</w:t>
      </w:r>
      <w:r w:rsidDel="00000000" w:rsidR="00000000" w:rsidRPr="00000000">
        <w:rPr/>
        <w:drawing>
          <wp:inline distB="114300" distT="114300" distL="114300" distR="114300">
            <wp:extent cx="5734050" cy="3009900"/>
            <wp:effectExtent b="0" l="0" r="0" t="0"/>
            <wp:docPr id="17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上圖為前100筆訓練資料。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rPr/>
      </w:pPr>
      <w:bookmarkStart w:colFirst="0" w:colLast="0" w:name="_min1o6er2z94" w:id="5"/>
      <w:bookmarkEnd w:id="5"/>
      <w:r w:rsidDel="00000000" w:rsidR="00000000" w:rsidRPr="00000000">
        <w:rPr>
          <w:rtl w:val="0"/>
        </w:rPr>
        <w:t xml:space="preserve">C. Nerual Network Tool box</w:t>
      </w:r>
    </w:p>
    <w:p w:rsidR="00000000" w:rsidDel="00000000" w:rsidP="00000000" w:rsidRDefault="00000000" w:rsidRPr="00000000" w14:paraId="00000034">
      <w:pPr>
        <w:pStyle w:val="Heading3"/>
        <w:rPr/>
      </w:pPr>
      <w:bookmarkStart w:colFirst="0" w:colLast="0" w:name="_tqbc8imhvdd1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(1)選取 1000 個 examples 做 training，1000 個做 testing。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此部份採用FeedFowardNet。僅使用一層hidden layer，neuron數為20，learning rate為0.0001，mc(momentum)設為0.9，training 方式為 'traingdx'，epoch為1000，將net.performParam.normalization設為'standard'，hidden layer的learning rule為'logsig'，準確度為84.8%。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3376613" cy="1148744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1148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網路架構如上圖。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4387850" cy="3290888"/>
            <wp:effectExtent b="0" l="0" r="0" t="0"/>
            <wp:docPr id="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3290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上圖為mean squared error與epochs的關係圖。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57500"/>
            <wp:effectExtent b="0" l="0" r="0" t="0"/>
            <wp:docPr id="19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上圖為confusion matrix。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57500"/>
            <wp:effectExtent b="0" l="0" r="0" t="0"/>
            <wp:docPr id="4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上圖為train data前100項。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272088" cy="2872682"/>
            <wp:effectExtent b="0" l="0" r="0" t="0"/>
            <wp:docPr id="8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2"/>
                    <a:srcRect b="8333" l="11794" r="8637" t="4666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28726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上圖為test data前100筆預測於實際結果。</w:t>
      </w:r>
    </w:p>
    <w:p w:rsidR="00000000" w:rsidDel="00000000" w:rsidP="00000000" w:rsidRDefault="00000000" w:rsidRPr="00000000" w14:paraId="00000040">
      <w:pPr>
        <w:pStyle w:val="Heading3"/>
        <w:rPr/>
      </w:pPr>
      <w:bookmarkStart w:colFirst="0" w:colLast="0" w:name="_bpwxb54uv5gf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(2)全部的 60000 個 examples 做 training，10000 個做 testing。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準確度為91.70%。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3376613" cy="1148744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1148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網路架構如上圖。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3671888" cy="2647996"/>
            <wp:effectExtent b="0" l="0" r="0" t="0"/>
            <wp:docPr id="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2647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上圖為Mean square error與Epochs的關係。下圖為confusion matrix。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6068536" cy="3024188"/>
            <wp:effectExtent b="0" l="0" r="0" t="0"/>
            <wp:docPr id="1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8536" cy="302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6538913" cy="3583827"/>
            <wp:effectExtent b="0" l="0" r="0" t="0"/>
            <wp:docPr id="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5"/>
                    <a:srcRect b="6993" l="11498" r="8188" t="4545"/>
                    <a:stretch>
                      <a:fillRect/>
                    </a:stretch>
                  </pic:blipFill>
                  <pic:spPr>
                    <a:xfrm>
                      <a:off x="0" y="0"/>
                      <a:ext cx="6538913" cy="3583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上圖為test case前100項之label與預測結果。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519738" cy="2750700"/>
            <wp:effectExtent b="0" l="0" r="0" t="0"/>
            <wp:docPr id="5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275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上圖為train data前100張圖片。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rPr/>
      </w:pPr>
      <w:bookmarkStart w:colFirst="0" w:colLast="0" w:name="_dqz3ctyva5l2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3.結果討論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此次作業應用常見的MNIST手寫資料集，採用上次作業的IJK網路。hidden layer的neuron決定主要是先估計一個較大的數目如100，最後看情況慢慢向下減少neuron數目。由於此次是分類圖片，因此比較難推算如何分割資料，主要是先推估後調整。</w:t>
      </w:r>
    </w:p>
    <w:p w:rsidR="00000000" w:rsidDel="00000000" w:rsidP="00000000" w:rsidRDefault="00000000" w:rsidRPr="00000000" w14:paraId="00000051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有趣的是，自製的sigmoid以及ReLu表現均比Neural Network ToolBox的FeedFowardNet好，我其實有嘗試過新增Neuron數，在上面的Sigmoid中，將Neuron數從25提升到100個，準確度會從94.59%提昇到97.34%，ReLu部份也有一樣特性，即使learning rate(eta)和momentum term(beta)均不變。將Sigmoid改為ReLU一樣需要調整learning rate至很低，因為ReLu比較敏感，若是用很大的learning rate很容易失敗。但是Neural Network Toolbox的表現卻不是這樣，當Neuron數提昇結果反而變得不好。我覺得這可能是因為使用traingdx訓練方式，此方式會導致learning rate在內部動態變化，此外，我在調整FeedFowardNet時遇到一些阻礙，原因是她內部的Normalizaiton和regularization會變動output(Y label)結果，因此我將其改用standard（會將值正規化至(-1,1)），才讓整個網路成功運作。而Neural Network Tool box部份調整過很多設定，包括訓練方式等，最後才成功讓結果接近我自己寫的MLP，我想這部份還有很多功能和設定有待我探索與學習。</w:t>
      </w:r>
    </w:p>
    <w:p w:rsidR="00000000" w:rsidDel="00000000" w:rsidP="00000000" w:rsidRDefault="00000000" w:rsidRPr="00000000" w14:paraId="00000052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而train data數目對網路訓練影響的結果也是很顯著，同樣的Neural Network toolbox程式，減少了train data，準確度明顯下降至84.8%。可見數據對train的重要性。不過此次將訓練資料大幅縮小至1000張，跟原先相比訓練速度快很多，所以若是缺乏時間可以先減少資料集。</w:t>
      </w:r>
    </w:p>
    <w:p w:rsidR="00000000" w:rsidDel="00000000" w:rsidP="00000000" w:rsidRDefault="00000000" w:rsidRPr="00000000" w14:paraId="00000053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1"/>
        <w:rPr/>
      </w:pPr>
      <w:bookmarkStart w:colFirst="0" w:colLast="0" w:name="_3gs6hh6stcde" w:id="9"/>
      <w:bookmarkEnd w:id="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4.程式碼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程式碼部份見e3電子檔。檔案說明如下：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MLP_Sigmoid.m：為使用Sigmoid Activation的程式。</w:t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MLP_ReLu.m：為使用ReLu Activation的程式。</w:t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MLP_Package.m：為使用Neural Network ToolBox feedfowardnet的程式。</w:t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MLP_Package_sample1000.m:為使用Neural Network ToolBox feedfowardnet的程式。但是資料量僅1000筆。</w:t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train_IJK_net.m：為MLP_Sigmoid.m與MLP_ReLu.m所呼叫之IJK網路function。</w:t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FeedFoward_IJK.m：為MLP_Sigmoid.m與MLP_ReLu.m所呼叫之IJK網路用於FeedFoward之function，用於獲取網路驗證結果。</w:t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Sigmoid.m：Sigmoid Activation function。</w:t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deSigmoid.m：Sigmoid function的微分。</w:t>
      </w:r>
    </w:p>
    <w:p w:rsidR="00000000" w:rsidDel="00000000" w:rsidP="00000000" w:rsidRDefault="00000000" w:rsidRPr="00000000" w14:paraId="0000005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ReLu.m：ReLu Activation。</w:t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deReLu.m：ReLu的微分。</w:t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Get_MNIST.m：獲取MNIST圖片之讀取function。</w:t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Get_MNISTLABEL.m：獲取MNIST label之讀取function。</w:t>
      </w:r>
    </w:p>
    <w:sectPr>
      <w:footerReference r:id="rId27" w:type="default"/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3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jpg"/><Relationship Id="rId22" Type="http://schemas.openxmlformats.org/officeDocument/2006/relationships/image" Target="media/image20.jpg"/><Relationship Id="rId21" Type="http://schemas.openxmlformats.org/officeDocument/2006/relationships/image" Target="media/image19.jpg"/><Relationship Id="rId24" Type="http://schemas.openxmlformats.org/officeDocument/2006/relationships/image" Target="media/image4.jpg"/><Relationship Id="rId23" Type="http://schemas.openxmlformats.org/officeDocument/2006/relationships/image" Target="media/image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jpg"/><Relationship Id="rId26" Type="http://schemas.openxmlformats.org/officeDocument/2006/relationships/image" Target="media/image8.jpg"/><Relationship Id="rId25" Type="http://schemas.openxmlformats.org/officeDocument/2006/relationships/image" Target="media/image9.jpg"/><Relationship Id="rId27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2.jpg"/><Relationship Id="rId7" Type="http://schemas.openxmlformats.org/officeDocument/2006/relationships/image" Target="media/image18.jpg"/><Relationship Id="rId8" Type="http://schemas.openxmlformats.org/officeDocument/2006/relationships/image" Target="media/image15.jpg"/><Relationship Id="rId11" Type="http://schemas.openxmlformats.org/officeDocument/2006/relationships/image" Target="media/image6.jpg"/><Relationship Id="rId10" Type="http://schemas.openxmlformats.org/officeDocument/2006/relationships/image" Target="media/image7.jpg"/><Relationship Id="rId13" Type="http://schemas.openxmlformats.org/officeDocument/2006/relationships/image" Target="media/image5.jpg"/><Relationship Id="rId12" Type="http://schemas.openxmlformats.org/officeDocument/2006/relationships/image" Target="media/image12.jpg"/><Relationship Id="rId15" Type="http://schemas.openxmlformats.org/officeDocument/2006/relationships/image" Target="media/image11.jpg"/><Relationship Id="rId14" Type="http://schemas.openxmlformats.org/officeDocument/2006/relationships/image" Target="media/image16.jpg"/><Relationship Id="rId17" Type="http://schemas.openxmlformats.org/officeDocument/2006/relationships/image" Target="media/image21.jpg"/><Relationship Id="rId16" Type="http://schemas.openxmlformats.org/officeDocument/2006/relationships/image" Target="media/image10.jpg"/><Relationship Id="rId19" Type="http://schemas.openxmlformats.org/officeDocument/2006/relationships/image" Target="media/image1.jp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